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9BE" w:rsidRPr="009E1C0E" w:rsidRDefault="000359BE" w:rsidP="000359BE">
      <w:pPr>
        <w:rPr>
          <w:rFonts w:ascii="Montserrat Bold" w:hAnsi="Montserrat Bold"/>
          <w:sz w:val="18"/>
          <w:szCs w:val="18"/>
          <w:lang w:val="es-MX"/>
        </w:rPr>
      </w:pPr>
    </w:p>
    <w:p w:rsidR="000359BE" w:rsidRDefault="000359BE" w:rsidP="000359BE">
      <w:pPr>
        <w:pStyle w:val="Subttulo"/>
        <w:spacing w:line="276" w:lineRule="auto"/>
        <w:jc w:val="left"/>
        <w:rPr>
          <w:rFonts w:ascii="Montserrat" w:hAnsi="Montserrat" w:cs="Arial"/>
          <w:sz w:val="18"/>
          <w:szCs w:val="19"/>
          <w:lang w:val="es-MX"/>
        </w:rPr>
      </w:pPr>
      <w:r>
        <w:rPr>
          <w:rFonts w:ascii="Montserrat" w:eastAsiaTheme="minorHAnsi" w:hAnsi="Montserrat" w:cstheme="minorBidi"/>
          <w:sz w:val="18"/>
          <w:szCs w:val="18"/>
          <w:lang w:val="es-MX" w:eastAsia="en-US"/>
        </w:rPr>
        <w:t xml:space="preserve">Asunto: Se comunica confidencialidad de la información  </w:t>
      </w:r>
    </w:p>
    <w:p w:rsidR="000359BE" w:rsidRDefault="000359BE" w:rsidP="000359BE">
      <w:pPr>
        <w:pStyle w:val="Subttulo"/>
        <w:spacing w:line="276" w:lineRule="auto"/>
        <w:rPr>
          <w:rFonts w:ascii="Montserrat" w:hAnsi="Montserrat" w:cs="Arial"/>
          <w:sz w:val="18"/>
          <w:szCs w:val="19"/>
          <w:lang w:val="es-MX"/>
        </w:rPr>
      </w:pPr>
    </w:p>
    <w:p w:rsidR="000359BE" w:rsidRDefault="000359BE" w:rsidP="000359BE">
      <w:pPr>
        <w:pStyle w:val="Subttulo"/>
        <w:spacing w:line="276" w:lineRule="auto"/>
        <w:rPr>
          <w:rFonts w:ascii="Montserrat" w:hAnsi="Montserrat" w:cs="Arial"/>
          <w:sz w:val="18"/>
          <w:szCs w:val="19"/>
          <w:lang w:val="es-MX"/>
        </w:rPr>
      </w:pPr>
      <w:r>
        <w:rPr>
          <w:rFonts w:ascii="Montserrat" w:hAnsi="Montserrat" w:cs="Arial"/>
          <w:sz w:val="18"/>
          <w:szCs w:val="19"/>
          <w:lang w:val="es-MX"/>
        </w:rPr>
        <w:t xml:space="preserve">Guadalupe, N.L., a </w:t>
      </w:r>
      <w:r w:rsidR="006744C9">
        <w:rPr>
          <w:rFonts w:ascii="Montserrat" w:hAnsi="Montserrat" w:cs="Arial"/>
          <w:sz w:val="18"/>
          <w:szCs w:val="19"/>
          <w:lang w:val="es-MX"/>
        </w:rPr>
        <w:t xml:space="preserve">28 de junio de 2022 </w:t>
      </w:r>
    </w:p>
    <w:p w:rsidR="006744C9" w:rsidRDefault="006744C9" w:rsidP="000359BE">
      <w:pPr>
        <w:pStyle w:val="Subttulo"/>
        <w:spacing w:line="276" w:lineRule="auto"/>
        <w:rPr>
          <w:rFonts w:ascii="Montserrat" w:hAnsi="Montserrat" w:cs="Arial"/>
          <w:sz w:val="18"/>
          <w:szCs w:val="19"/>
          <w:lang w:val="es-MX"/>
        </w:rPr>
      </w:pPr>
      <w:r>
        <w:rPr>
          <w:rFonts w:ascii="Montserrat" w:hAnsi="Montserrat" w:cs="Arial"/>
          <w:sz w:val="18"/>
          <w:szCs w:val="19"/>
          <w:lang w:val="es-MX"/>
        </w:rPr>
        <w:t xml:space="preserve">.  </w:t>
      </w:r>
    </w:p>
    <w:p w:rsidR="000359BE" w:rsidRDefault="000359BE" w:rsidP="000359BE">
      <w:pPr>
        <w:pStyle w:val="Subttulo"/>
        <w:spacing w:line="276" w:lineRule="auto"/>
        <w:rPr>
          <w:rFonts w:ascii="Montserrat" w:hAnsi="Montserrat" w:cs="Arial"/>
          <w:sz w:val="18"/>
          <w:szCs w:val="19"/>
          <w:lang w:val="es-MX"/>
        </w:rPr>
      </w:pPr>
      <w:r>
        <w:rPr>
          <w:rFonts w:ascii="Montserrat" w:hAnsi="Montserrat" w:cs="Arial"/>
          <w:sz w:val="18"/>
          <w:szCs w:val="19"/>
          <w:lang w:val="es-MX"/>
        </w:rPr>
        <w:t xml:space="preserve"> </w:t>
      </w:r>
    </w:p>
    <w:p w:rsidR="006744C9" w:rsidRPr="009E1C0E" w:rsidRDefault="006744C9" w:rsidP="000359BE">
      <w:pPr>
        <w:ind w:right="4445"/>
        <w:rPr>
          <w:rFonts w:ascii="Montserrat Bold" w:hAnsi="Montserrat Bold"/>
          <w:sz w:val="18"/>
          <w:szCs w:val="18"/>
          <w:lang w:val="es-MX"/>
        </w:rPr>
      </w:pPr>
      <w:r>
        <w:rPr>
          <w:rFonts w:ascii="Montserrat Bold" w:hAnsi="Montserrat Bold"/>
          <w:sz w:val="18"/>
          <w:szCs w:val="18"/>
          <w:lang w:val="es-MX"/>
        </w:rPr>
        <w:t xml:space="preserve">Comité de Transparencia del Servicio de Administración Tributaria         </w:t>
      </w:r>
    </w:p>
    <w:p w:rsidR="006744C9" w:rsidRDefault="006744C9" w:rsidP="000359BE">
      <w:pPr>
        <w:jc w:val="both"/>
        <w:rPr>
          <w:rFonts w:ascii="Montserrat Regular" w:hAnsi="Montserrat Regular"/>
          <w:sz w:val="18"/>
          <w:szCs w:val="18"/>
          <w:lang w:val="es-MX"/>
        </w:rPr>
      </w:pPr>
    </w:p>
    <w:p w:rsidR="000359BE" w:rsidRDefault="000359BE" w:rsidP="000359BE">
      <w:pPr>
        <w:jc w:val="both"/>
        <w:rPr>
          <w:rFonts w:ascii="Montserrat Regular" w:hAnsi="Montserrat Regular"/>
          <w:sz w:val="18"/>
          <w:szCs w:val="18"/>
          <w:lang w:val="es-MX"/>
        </w:rPr>
      </w:pPr>
      <w:r>
        <w:rPr>
          <w:rFonts w:ascii="Montserrat Regular" w:hAnsi="Montserrat Regular"/>
          <w:sz w:val="18"/>
          <w:szCs w:val="18"/>
          <w:lang w:val="es-MX"/>
        </w:rPr>
        <w:t xml:space="preserve">Se hace referencia a las obligaciones de transparencia derivadas del artículo 70, fracción XXXVI, de la Ley General de Transparencia y Acceso a la Información Pública, que se encuentra a cargo de la Administración General Jurídica. </w:t>
      </w:r>
    </w:p>
    <w:p w:rsidR="000359BE" w:rsidRDefault="000359BE" w:rsidP="000359BE">
      <w:pPr>
        <w:jc w:val="both"/>
        <w:rPr>
          <w:rFonts w:ascii="Montserrat Regular" w:hAnsi="Montserrat Regular"/>
          <w:sz w:val="18"/>
          <w:szCs w:val="18"/>
          <w:lang w:val="es-MX"/>
        </w:rPr>
      </w:pPr>
    </w:p>
    <w:p w:rsidR="000359BE" w:rsidRDefault="000359BE" w:rsidP="000359BE">
      <w:pPr>
        <w:jc w:val="both"/>
        <w:rPr>
          <w:rFonts w:ascii="Montserrat Regular" w:hAnsi="Montserrat Regular"/>
          <w:sz w:val="18"/>
          <w:szCs w:val="18"/>
          <w:lang w:val="es-MX"/>
        </w:rPr>
      </w:pPr>
      <w:r>
        <w:rPr>
          <w:rFonts w:ascii="Montserrat Regular" w:hAnsi="Montserrat Regular"/>
          <w:sz w:val="18"/>
          <w:szCs w:val="18"/>
          <w:lang w:val="es-MX"/>
        </w:rPr>
        <w:t xml:space="preserve">Al respecto, se informa que las resoluciones a los recursos de revocación que causaron firmeza en el </w:t>
      </w:r>
      <w:r>
        <w:rPr>
          <w:rFonts w:ascii="Montserrat Regular" w:hAnsi="Montserrat Regular"/>
          <w:b/>
          <w:sz w:val="18"/>
          <w:szCs w:val="18"/>
          <w:lang w:val="es-MX"/>
        </w:rPr>
        <w:t xml:space="preserve">segundo trimestre del 2022 </w:t>
      </w:r>
      <w:r>
        <w:rPr>
          <w:rFonts w:ascii="Montserrat Regular" w:hAnsi="Montserrat Regular"/>
          <w:sz w:val="18"/>
          <w:szCs w:val="18"/>
          <w:lang w:val="es-MX"/>
        </w:rPr>
        <w:t xml:space="preserve">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 </w:t>
      </w:r>
    </w:p>
    <w:p w:rsidR="000359BE" w:rsidRDefault="000359BE" w:rsidP="000359BE">
      <w:pPr>
        <w:jc w:val="both"/>
        <w:rPr>
          <w:rFonts w:ascii="Montserrat Regular" w:hAnsi="Montserrat Regular"/>
          <w:sz w:val="18"/>
          <w:szCs w:val="18"/>
          <w:lang w:val="es-MX"/>
        </w:rPr>
      </w:pPr>
    </w:p>
    <w:p w:rsidR="000359BE" w:rsidRDefault="000359BE" w:rsidP="000359BE">
      <w:pPr>
        <w:jc w:val="both"/>
        <w:rPr>
          <w:rFonts w:ascii="Montserrat Regular" w:hAnsi="Montserrat Regular"/>
          <w:sz w:val="18"/>
          <w:szCs w:val="18"/>
          <w:lang w:val="es-MX"/>
        </w:rPr>
      </w:pPr>
      <w:r>
        <w:rPr>
          <w:rFonts w:ascii="Montserrat Regular" w:hAnsi="Montserrat Regular"/>
          <w:sz w:val="18"/>
          <w:szCs w:val="18"/>
          <w:lang w:val="es-MX"/>
        </w:rPr>
        <w:t>En consecuencia, la información confidencial que se testa en las versiones públicas, por encontrase protegida por el secreto fiscal, entre otra, es la siguiente:</w:t>
      </w:r>
    </w:p>
    <w:p w:rsidR="000359BE" w:rsidRDefault="000359BE" w:rsidP="000359BE">
      <w:pPr>
        <w:jc w:val="both"/>
        <w:rPr>
          <w:rFonts w:ascii="Montserrat Regular" w:hAnsi="Montserrat Regular"/>
          <w:sz w:val="18"/>
          <w:szCs w:val="18"/>
          <w:lang w:val="es-MX"/>
        </w:rPr>
      </w:pPr>
    </w:p>
    <w:p w:rsidR="000359BE" w:rsidRDefault="000359BE" w:rsidP="000359BE">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Nombre, denominación y razón social de contribuyentes.</w:t>
      </w:r>
    </w:p>
    <w:p w:rsidR="000359BE" w:rsidRDefault="000359BE" w:rsidP="000359BE">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Clave del Registro Federal de Contribuyentes.</w:t>
      </w:r>
    </w:p>
    <w:p w:rsidR="000359BE" w:rsidRDefault="000359BE" w:rsidP="000359BE">
      <w:pPr>
        <w:numPr>
          <w:ilvl w:val="0"/>
          <w:numId w:val="1"/>
        </w:numPr>
        <w:contextualSpacing/>
        <w:jc w:val="both"/>
        <w:rPr>
          <w:rFonts w:ascii="Montserrat Regular" w:hAnsi="Montserrat Regular"/>
          <w:sz w:val="18"/>
          <w:szCs w:val="18"/>
          <w:lang w:val="es-MX"/>
        </w:rPr>
      </w:pPr>
      <w:r>
        <w:rPr>
          <w:rFonts w:ascii="Montserrat Regular" w:hAnsi="Montserrat Regular"/>
          <w:sz w:val="18"/>
          <w:szCs w:val="18"/>
          <w:lang w:val="es-MX"/>
        </w:rPr>
        <w:t xml:space="preserve">Representante legal. </w:t>
      </w:r>
    </w:p>
    <w:p w:rsidR="000359BE" w:rsidRDefault="000359BE" w:rsidP="000359BE">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Domicilio fiscal.</w:t>
      </w:r>
    </w:p>
    <w:p w:rsidR="000359BE" w:rsidRDefault="000359BE" w:rsidP="000359BE">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Domicilio para oír y recibir notificaciones.</w:t>
      </w:r>
    </w:p>
    <w:p w:rsidR="000359BE" w:rsidRDefault="000359BE" w:rsidP="000359BE">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Montos de créditos fiscales.</w:t>
      </w:r>
    </w:p>
    <w:p w:rsidR="000359BE" w:rsidRDefault="000359BE" w:rsidP="000359BE">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Folio SIFEN, Cadena, Sello digital, código QR y firma digital del funcionario</w:t>
      </w:r>
    </w:p>
    <w:p w:rsidR="000359BE" w:rsidRDefault="000359BE" w:rsidP="000359BE">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Resolución recurrida.</w:t>
      </w:r>
    </w:p>
    <w:p w:rsidR="000359BE" w:rsidRDefault="000359BE" w:rsidP="000359BE">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Número de juicio.</w:t>
      </w:r>
    </w:p>
    <w:p w:rsidR="000359BE" w:rsidRDefault="000359BE" w:rsidP="000359BE">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Orden de vista.</w:t>
      </w:r>
    </w:p>
    <w:p w:rsidR="000359BE" w:rsidRDefault="000359BE" w:rsidP="000359BE">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Proveedores.</w:t>
      </w:r>
    </w:p>
    <w:p w:rsidR="000359BE" w:rsidRDefault="000359BE" w:rsidP="000359BE">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Ejercicio revisado.</w:t>
      </w:r>
    </w:p>
    <w:p w:rsidR="000359BE" w:rsidRDefault="000359BE" w:rsidP="000359BE">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Apoderado legal.</w:t>
      </w:r>
    </w:p>
    <w:p w:rsidR="000359BE" w:rsidRDefault="000359BE" w:rsidP="000359BE">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Datos de facturas: fecha, montos, impuesto, concepto.</w:t>
      </w:r>
    </w:p>
    <w:p w:rsidR="000359BE" w:rsidRDefault="000359BE" w:rsidP="000359BE">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Número de orden de revisión de gabinete.</w:t>
      </w:r>
    </w:p>
    <w:p w:rsidR="000359BE" w:rsidRDefault="000359BE" w:rsidP="000359BE">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Número de oficio.</w:t>
      </w:r>
    </w:p>
    <w:p w:rsidR="000359BE" w:rsidRDefault="000359BE" w:rsidP="000359BE">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Contribución.</w:t>
      </w:r>
    </w:p>
    <w:p w:rsidR="000359BE" w:rsidRDefault="000359BE" w:rsidP="000359BE">
      <w:pPr>
        <w:spacing w:after="200"/>
        <w:ind w:left="360"/>
        <w:contextualSpacing/>
        <w:jc w:val="both"/>
        <w:rPr>
          <w:rFonts w:ascii="Montserrat Regular" w:hAnsi="Montserrat Regular"/>
          <w:sz w:val="18"/>
          <w:szCs w:val="18"/>
          <w:lang w:val="es-MX"/>
        </w:rPr>
      </w:pPr>
    </w:p>
    <w:p w:rsidR="000359BE" w:rsidRDefault="000359BE" w:rsidP="000359BE">
      <w:pPr>
        <w:jc w:val="both"/>
        <w:rPr>
          <w:rFonts w:ascii="Montserrat Regular" w:hAnsi="Montserrat Regular"/>
          <w:sz w:val="18"/>
          <w:szCs w:val="18"/>
          <w:lang w:val="es-MX"/>
        </w:rPr>
      </w:pPr>
      <w:r>
        <w:rPr>
          <w:rFonts w:ascii="Montserrat Regular" w:hAnsi="Montserrat Regular"/>
          <w:sz w:val="18"/>
          <w:szCs w:val="18"/>
          <w:lang w:val="es-MX"/>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w:t>
      </w:r>
      <w:r>
        <w:rPr>
          <w:rFonts w:ascii="Montserrat Regular" w:hAnsi="Montserrat Regular"/>
          <w:sz w:val="18"/>
          <w:szCs w:val="18"/>
          <w:lang w:val="es-MX"/>
        </w:rPr>
        <w:lastRenderedPageBreak/>
        <w:t>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0359BE" w:rsidRDefault="000359BE" w:rsidP="000359BE">
      <w:pPr>
        <w:tabs>
          <w:tab w:val="left" w:pos="3404"/>
        </w:tabs>
        <w:jc w:val="both"/>
        <w:rPr>
          <w:rFonts w:ascii="Montserrat Regular" w:hAnsi="Montserrat Regular"/>
          <w:sz w:val="18"/>
          <w:szCs w:val="18"/>
          <w:lang w:val="es-MX"/>
        </w:rPr>
      </w:pPr>
    </w:p>
    <w:p w:rsidR="000359BE" w:rsidRDefault="000359BE" w:rsidP="000359BE">
      <w:pPr>
        <w:tabs>
          <w:tab w:val="left" w:pos="3404"/>
        </w:tabs>
        <w:jc w:val="both"/>
        <w:rPr>
          <w:rFonts w:ascii="Montserrat Regular" w:hAnsi="Montserrat Regular"/>
          <w:sz w:val="18"/>
          <w:szCs w:val="18"/>
          <w:lang w:val="es-MX"/>
        </w:rPr>
      </w:pPr>
      <w:r>
        <w:rPr>
          <w:rFonts w:ascii="Montserrat Regular" w:hAnsi="Montserrat Regular"/>
          <w:sz w:val="18"/>
          <w:szCs w:val="18"/>
          <w:lang w:val="es-MX"/>
        </w:rPr>
        <w:t xml:space="preserve">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 </w:t>
      </w:r>
    </w:p>
    <w:p w:rsidR="000359BE" w:rsidRDefault="000359BE" w:rsidP="000359BE">
      <w:pPr>
        <w:tabs>
          <w:tab w:val="left" w:pos="3404"/>
        </w:tabs>
        <w:jc w:val="both"/>
        <w:rPr>
          <w:rFonts w:ascii="Montserrat" w:hAnsi="Montserrat"/>
          <w:b/>
          <w:sz w:val="18"/>
          <w:szCs w:val="18"/>
        </w:rPr>
      </w:pPr>
    </w:p>
    <w:p w:rsidR="000359BE" w:rsidRDefault="00BC7719" w:rsidP="000359BE">
      <w:pPr>
        <w:ind w:right="6236"/>
        <w:rPr>
          <w:rFonts w:ascii="Montserrat Bold" w:hAnsi="Montserrat Bold"/>
          <w:sz w:val="18"/>
          <w:szCs w:val="18"/>
          <w:lang w:val="es-MX"/>
        </w:rPr>
      </w:pPr>
      <w:bookmarkStart w:id="0" w:name="_GoBack"/>
      <w:bookmarkEnd w:id="0"/>
      <w:r>
        <w:rPr>
          <w:rFonts w:ascii="Montserrat Bold" w:hAnsi="Montserrat Bold"/>
          <w:noProof/>
          <w:sz w:val="18"/>
          <w:szCs w:val="18"/>
          <w:lang w:val="es-MX" w:eastAsia="es-MX"/>
        </w:rPr>
        <w:drawing>
          <wp:anchor distT="0" distB="0" distL="114300" distR="114300" simplePos="0" relativeHeight="251658240" behindDoc="0" locked="0" layoutInCell="1" allowOverlap="1">
            <wp:simplePos x="0" y="0"/>
            <wp:positionH relativeFrom="column">
              <wp:posOffset>4801235</wp:posOffset>
            </wp:positionH>
            <wp:positionV relativeFrom="paragraph">
              <wp:posOffset>64770</wp:posOffset>
            </wp:positionV>
            <wp:extent cx="990600" cy="99060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extLst>
                        <a:ext uri="{28A0092B-C50C-407E-A947-70E740481C1C}">
                          <a14:useLocalDpi xmlns:a14="http://schemas.microsoft.com/office/drawing/2010/main" val="0"/>
                        </a:ext>
                      </a:extLst>
                    </a:blip>
                    <a:stretch>
                      <a:fillRect/>
                    </a:stretch>
                  </pic:blipFill>
                  <pic:spPr>
                    <a:xfrm>
                      <a:off x="0" y="0"/>
                      <a:ext cx="990600" cy="990600"/>
                    </a:xfrm>
                    <a:prstGeom prst="rect">
                      <a:avLst/>
                    </a:prstGeom>
                  </pic:spPr>
                </pic:pic>
              </a:graphicData>
            </a:graphic>
          </wp:anchor>
        </w:drawing>
      </w:r>
      <w:r w:rsidR="000359BE">
        <w:rPr>
          <w:rFonts w:ascii="Montserrat Bold" w:hAnsi="Montserrat Bold"/>
          <w:sz w:val="18"/>
          <w:szCs w:val="18"/>
          <w:lang w:val="es-MX"/>
        </w:rPr>
        <w:t>A t e n t a m e n t e</w:t>
      </w:r>
    </w:p>
    <w:p w:rsidR="000359BE" w:rsidRDefault="000359BE" w:rsidP="000359BE">
      <w:pPr>
        <w:ind w:right="-93"/>
        <w:jc w:val="both"/>
        <w:rPr>
          <w:rFonts w:ascii="Montserrat" w:eastAsia="Times" w:hAnsi="Montserrat" w:cs="Arial"/>
          <w:b/>
          <w:sz w:val="18"/>
          <w:szCs w:val="18"/>
        </w:rPr>
      </w:pPr>
    </w:p>
    <w:p w:rsidR="000359BE" w:rsidRDefault="000359BE" w:rsidP="000359BE">
      <w:pPr>
        <w:ind w:right="-93"/>
        <w:jc w:val="both"/>
        <w:rPr>
          <w:rFonts w:ascii="Montserrat" w:eastAsia="Times" w:hAnsi="Montserrat" w:cs="Arial"/>
          <w:b/>
          <w:sz w:val="18"/>
          <w:szCs w:val="18"/>
        </w:rPr>
      </w:pPr>
    </w:p>
    <w:p w:rsidR="000359BE" w:rsidRDefault="000359BE" w:rsidP="000359BE">
      <w:pPr>
        <w:ind w:right="-93"/>
        <w:jc w:val="both"/>
        <w:rPr>
          <w:rFonts w:ascii="Montserrat" w:eastAsia="Times" w:hAnsi="Montserrat" w:cs="Arial"/>
          <w:b/>
          <w:sz w:val="18"/>
          <w:szCs w:val="18"/>
        </w:rPr>
      </w:pPr>
    </w:p>
    <w:p w:rsidR="000359BE" w:rsidRDefault="000359BE" w:rsidP="000359BE">
      <w:pPr>
        <w:ind w:right="-93"/>
        <w:jc w:val="both"/>
        <w:rPr>
          <w:rFonts w:ascii="Montserrat" w:eastAsia="Times" w:hAnsi="Montserrat" w:cs="Arial"/>
          <w:b/>
          <w:sz w:val="18"/>
          <w:szCs w:val="18"/>
        </w:rPr>
      </w:pPr>
    </w:p>
    <w:p w:rsidR="000359BE" w:rsidRDefault="000359BE" w:rsidP="000359BE">
      <w:pPr>
        <w:ind w:right="-93"/>
        <w:jc w:val="both"/>
        <w:rPr>
          <w:rFonts w:ascii="Montserrat" w:eastAsia="Times" w:hAnsi="Montserrat" w:cs="Arial"/>
          <w:b/>
          <w:sz w:val="18"/>
          <w:szCs w:val="18"/>
        </w:rPr>
      </w:pPr>
    </w:p>
    <w:p w:rsidR="000359BE" w:rsidRDefault="000359BE" w:rsidP="000359BE">
      <w:pPr>
        <w:ind w:right="-93"/>
        <w:jc w:val="both"/>
        <w:rPr>
          <w:rFonts w:ascii="Montserrat" w:eastAsia="Times" w:hAnsi="Montserrat" w:cs="Arial"/>
          <w:b/>
          <w:sz w:val="18"/>
          <w:szCs w:val="18"/>
        </w:rPr>
      </w:pPr>
    </w:p>
    <w:p w:rsidR="000359BE" w:rsidRDefault="000359BE" w:rsidP="000359BE">
      <w:pPr>
        <w:ind w:right="-93"/>
        <w:jc w:val="both"/>
        <w:rPr>
          <w:rFonts w:ascii="Montserrat" w:eastAsia="Times" w:hAnsi="Montserrat" w:cs="Arial"/>
          <w:b/>
          <w:sz w:val="18"/>
          <w:szCs w:val="18"/>
        </w:rPr>
      </w:pPr>
    </w:p>
    <w:p w:rsidR="000359BE" w:rsidRDefault="000359BE" w:rsidP="000359BE">
      <w:pPr>
        <w:pStyle w:val="Atentamente"/>
        <w:tabs>
          <w:tab w:val="left" w:pos="9498"/>
          <w:tab w:val="left" w:pos="9639"/>
        </w:tabs>
        <w:ind w:left="0" w:right="2126"/>
        <w:jc w:val="both"/>
        <w:rPr>
          <w:rFonts w:ascii="Montserrat" w:eastAsia="Times" w:hAnsi="Montserrat" w:cs="Arial"/>
          <w:b/>
          <w:sz w:val="18"/>
          <w:szCs w:val="18"/>
          <w:lang w:val="es-MX"/>
        </w:rPr>
      </w:pPr>
      <w:r>
        <w:rPr>
          <w:rFonts w:ascii="Montserrat" w:eastAsia="Times" w:hAnsi="Montserrat" w:cs="Arial"/>
          <w:b/>
          <w:sz w:val="18"/>
          <w:szCs w:val="18"/>
          <w:lang w:val="es-MX"/>
        </w:rPr>
        <w:t>Lic.</w:t>
      </w:r>
      <w:r w:rsidR="00B60063">
        <w:rPr>
          <w:rFonts w:ascii="Montserrat" w:eastAsia="Times" w:hAnsi="Montserrat" w:cs="Arial"/>
          <w:b/>
          <w:sz w:val="18"/>
          <w:szCs w:val="18"/>
          <w:lang w:val="es-MX"/>
        </w:rPr>
        <w:t xml:space="preserve">Carlos Rodrigo Escamilla Ortiz </w:t>
      </w:r>
      <w:r w:rsidR="006744C9">
        <w:rPr>
          <w:rFonts w:ascii="Montserrat" w:eastAsia="Times" w:hAnsi="Montserrat" w:cs="Arial"/>
          <w:b/>
          <w:sz w:val="18"/>
          <w:szCs w:val="18"/>
          <w:lang w:val="es-MX"/>
        </w:rPr>
        <w:t xml:space="preserve"> </w:t>
      </w:r>
    </w:p>
    <w:p w:rsidR="006744C9" w:rsidRDefault="00B60063" w:rsidP="000359BE">
      <w:pPr>
        <w:pStyle w:val="Atentamente"/>
        <w:tabs>
          <w:tab w:val="left" w:pos="9498"/>
          <w:tab w:val="left" w:pos="9639"/>
        </w:tabs>
        <w:ind w:left="0" w:right="2126"/>
        <w:jc w:val="both"/>
        <w:rPr>
          <w:rFonts w:ascii="Montserrat" w:eastAsia="Times" w:hAnsi="Montserrat" w:cs="Arial"/>
          <w:sz w:val="18"/>
          <w:szCs w:val="18"/>
          <w:lang w:val="es-MX"/>
        </w:rPr>
      </w:pPr>
      <w:r>
        <w:rPr>
          <w:rFonts w:ascii="Montserrat" w:eastAsia="Times" w:hAnsi="Montserrat" w:cs="Arial"/>
          <w:sz w:val="18"/>
          <w:szCs w:val="18"/>
          <w:lang w:val="es-MX"/>
        </w:rPr>
        <w:t xml:space="preserve">Subadministrador Desconcentrado Jurídico de la Administración Desconcentrada Jurídica de Nuevo León "3" </w:t>
      </w:r>
      <w:r w:rsidR="006744C9">
        <w:rPr>
          <w:rFonts w:ascii="Montserrat" w:eastAsia="Times" w:hAnsi="Montserrat" w:cs="Arial"/>
          <w:sz w:val="18"/>
          <w:szCs w:val="18"/>
          <w:lang w:val="es-MX"/>
        </w:rPr>
        <w:t xml:space="preserve"> </w:t>
      </w:r>
    </w:p>
    <w:p w:rsidR="006744C9" w:rsidRDefault="006744C9" w:rsidP="000359BE">
      <w:pPr>
        <w:pStyle w:val="Atentamente"/>
        <w:tabs>
          <w:tab w:val="left" w:pos="9498"/>
          <w:tab w:val="left" w:pos="9639"/>
        </w:tabs>
        <w:ind w:left="0" w:right="2126"/>
        <w:jc w:val="both"/>
        <w:rPr>
          <w:rFonts w:ascii="Montserrat" w:eastAsia="Times" w:hAnsi="Montserrat" w:cs="Arial"/>
          <w:sz w:val="18"/>
          <w:szCs w:val="18"/>
          <w:lang w:val="es-MX"/>
        </w:rPr>
      </w:pPr>
    </w:p>
    <w:p w:rsidR="00582145" w:rsidRDefault="00582145" w:rsidP="006744C9">
      <w:pPr>
        <w:pStyle w:val="Atentamente"/>
        <w:tabs>
          <w:tab w:val="left" w:pos="7655"/>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t>Firma Electrónica:</w:t>
      </w:r>
    </w:p>
    <w:p w:rsidR="006744C9" w:rsidRDefault="00582145" w:rsidP="006744C9">
      <w:pPr>
        <w:pStyle w:val="Atentamente"/>
        <w:tabs>
          <w:tab w:val="left" w:pos="7655"/>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t xml:space="preserve">iQH/i3EXrYRvZ7AmAfZgXtAz5nIVxuXySCyrOGGo5YLQQbjPMdOmFlZdeyZ43P2d5nhwC7ezo/cfdE79EwFJw/5o+u91OLBYSstsKOkku7/ogXLYHaIamtAPaOUug2pUKq4QrDfaadCWym+o6fpnul50WK6lIziBFzrRsU2Yg4ZcVIGK/Juiw7XpA6Y/LbvUtUEbN1xR5zj4lq10u8B3NQhft2Ox9m5NPBNVWc+3j4cxWBPlHD8t3qQU9fhBFBsP0mk8P0XN3Kwlg2Tjb5ySaQglLpPk358vPIUZbcid8t+DxRY/eUDOLXGsNjQ4112QxAfJcKZFdYDhWfLJeu5kAg== </w:t>
      </w:r>
      <w:r w:rsidR="006744C9">
        <w:rPr>
          <w:rFonts w:ascii="Montserrat" w:eastAsia="Times" w:hAnsi="Montserrat" w:cs="Arial"/>
          <w:sz w:val="18"/>
          <w:szCs w:val="18"/>
          <w:lang w:val="es-MX"/>
        </w:rPr>
        <w:t xml:space="preserve"> </w:t>
      </w:r>
    </w:p>
    <w:p w:rsidR="006744C9" w:rsidRDefault="006744C9" w:rsidP="006744C9">
      <w:pPr>
        <w:pStyle w:val="Atentamente"/>
        <w:tabs>
          <w:tab w:val="left" w:pos="7655"/>
          <w:tab w:val="left" w:pos="9639"/>
        </w:tabs>
        <w:ind w:left="0" w:right="-91"/>
        <w:jc w:val="both"/>
        <w:rPr>
          <w:rFonts w:ascii="Montserrat" w:eastAsia="Times" w:hAnsi="Montserrat" w:cs="Arial"/>
          <w:sz w:val="18"/>
          <w:szCs w:val="18"/>
          <w:lang w:val="es-MX"/>
        </w:rPr>
      </w:pPr>
    </w:p>
    <w:p w:rsidR="00582145" w:rsidRDefault="00582145" w:rsidP="006744C9">
      <w:pPr>
        <w:pStyle w:val="Atentamente"/>
        <w:tabs>
          <w:tab w:val="left" w:pos="7655"/>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t xml:space="preserve">Cadena original: </w:t>
      </w:r>
    </w:p>
    <w:p w:rsidR="00582145" w:rsidRDefault="00582145" w:rsidP="006744C9">
      <w:pPr>
        <w:pStyle w:val="Atentamente"/>
        <w:tabs>
          <w:tab w:val="left" w:pos="7655"/>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t>||SAT970701NN3|Comité de Transparencia del Servicio de Administración Tributaria        |600-43-2022-05-845|28 de junio de 2022|6/28/2022 5:31:59 PM|00001088888800000031||</w:t>
      </w:r>
    </w:p>
    <w:p w:rsidR="00582145" w:rsidRDefault="00582145" w:rsidP="006744C9">
      <w:pPr>
        <w:pStyle w:val="Atentamente"/>
        <w:tabs>
          <w:tab w:val="left" w:pos="7655"/>
          <w:tab w:val="left" w:pos="9639"/>
        </w:tabs>
        <w:ind w:left="0" w:right="-91"/>
        <w:jc w:val="both"/>
        <w:rPr>
          <w:rFonts w:ascii="Montserrat" w:eastAsia="Times" w:hAnsi="Montserrat" w:cs="Arial"/>
          <w:sz w:val="18"/>
          <w:szCs w:val="18"/>
          <w:lang w:val="es-MX"/>
        </w:rPr>
      </w:pPr>
    </w:p>
    <w:p w:rsidR="00582145" w:rsidRDefault="00582145" w:rsidP="006744C9">
      <w:pPr>
        <w:pStyle w:val="Atentamente"/>
        <w:tabs>
          <w:tab w:val="left" w:pos="7655"/>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t xml:space="preserve">Sello digital: </w:t>
      </w:r>
    </w:p>
    <w:p w:rsidR="000359BE" w:rsidRDefault="00582145" w:rsidP="006744C9">
      <w:pPr>
        <w:pStyle w:val="Atentamente"/>
        <w:tabs>
          <w:tab w:val="left" w:pos="7655"/>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t xml:space="preserve">czrdyJhoQnn/jd7YKdgw3/xpLr13EwDSAzha7Ez6F5qgVb4g5WqtYgepmO6/Q7AhEhZzJ8cOVoMmAR42WVKPa7OByr2b0SZMJI2C6Wiudc24b0NOxXCHIHmyC9Y9Bv6ZLE1bGdGqXvnHnfHUsLIdnLarsayt8+ypBhvBwgfSoWQ= </w:t>
      </w:r>
      <w:r w:rsidR="006744C9">
        <w:rPr>
          <w:rFonts w:ascii="Montserrat" w:eastAsia="Times" w:hAnsi="Montserrat" w:cs="Arial"/>
          <w:sz w:val="18"/>
          <w:szCs w:val="18"/>
          <w:lang w:val="es-MX"/>
        </w:rPr>
        <w:t xml:space="preserve"> </w:t>
      </w:r>
    </w:p>
    <w:p w:rsidR="000359BE" w:rsidRDefault="000359BE" w:rsidP="000359BE">
      <w:pPr>
        <w:tabs>
          <w:tab w:val="left" w:pos="7039"/>
        </w:tabs>
        <w:ind w:right="-39"/>
        <w:jc w:val="both"/>
        <w:rPr>
          <w:rFonts w:ascii="Montserrat" w:eastAsia="MS Mincho" w:hAnsi="Montserrat"/>
          <w:iCs/>
          <w:sz w:val="18"/>
          <w:szCs w:val="18"/>
        </w:rPr>
      </w:pPr>
    </w:p>
    <w:p w:rsidR="000359BE" w:rsidRDefault="000359BE" w:rsidP="000359BE">
      <w:pPr>
        <w:pStyle w:val="wordsection1"/>
        <w:shd w:val="clear" w:color="auto" w:fill="FFFFFF"/>
        <w:jc w:val="both"/>
        <w:rPr>
          <w:rFonts w:ascii="Montserrat" w:hAnsi="Montserrat"/>
          <w:i/>
          <w:iCs/>
          <w:sz w:val="18"/>
          <w:szCs w:val="16"/>
          <w:lang w:val="it-CH" w:eastAsia="es-ES"/>
        </w:rPr>
      </w:pPr>
      <w:r>
        <w:rPr>
          <w:rFonts w:ascii="Montserrat" w:hAnsi="Montserrat"/>
          <w:i/>
          <w:iCs/>
          <w:sz w:val="18"/>
          <w:szCs w:val="16"/>
          <w:lang w:val="it-CH"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rsidR="000359BE" w:rsidRDefault="000359BE" w:rsidP="000359BE">
      <w:pPr>
        <w:pStyle w:val="wordsection1"/>
        <w:shd w:val="clear" w:color="auto" w:fill="FFFFFF"/>
        <w:jc w:val="both"/>
        <w:rPr>
          <w:rFonts w:ascii="Montserrat" w:hAnsi="Montserrat"/>
          <w:i/>
          <w:iCs/>
          <w:sz w:val="18"/>
          <w:szCs w:val="16"/>
          <w:lang w:val="it-CH" w:eastAsia="es-ES"/>
        </w:rPr>
      </w:pPr>
    </w:p>
    <w:p w:rsidR="000359BE" w:rsidRDefault="000359BE" w:rsidP="000359BE">
      <w:pPr>
        <w:pStyle w:val="wordsection1"/>
        <w:shd w:val="clear" w:color="auto" w:fill="FFFFFF"/>
        <w:jc w:val="both"/>
        <w:rPr>
          <w:rFonts w:ascii="Montserrat" w:hAnsi="Montserrat"/>
          <w:i/>
          <w:iCs/>
          <w:sz w:val="18"/>
          <w:szCs w:val="16"/>
          <w:lang w:val="it-CH" w:eastAsia="es-ES"/>
        </w:rPr>
      </w:pPr>
      <w:r>
        <w:rPr>
          <w:rFonts w:ascii="Montserrat" w:hAnsi="Montserrat"/>
          <w:i/>
          <w:iCs/>
          <w:sz w:val="18"/>
          <w:szCs w:val="16"/>
          <w:lang w:val="it-CH" w:eastAsia="es-ES"/>
        </w:rPr>
        <w:t>De conformidad con lo establecido en los artículos 17-I, y 38, tercer a sexto párrafos del Código Fiscal de la Federación, la integridad y autoría del presente documento se podrá comprobar conforme a lo previsto en la regla 2.11.3, de la Resol</w:t>
      </w:r>
      <w:r w:rsidR="00A229D1">
        <w:rPr>
          <w:rFonts w:ascii="Montserrat" w:hAnsi="Montserrat"/>
          <w:i/>
          <w:iCs/>
          <w:sz w:val="18"/>
          <w:szCs w:val="16"/>
          <w:lang w:val="it-CH" w:eastAsia="es-ES"/>
        </w:rPr>
        <w:t>ución Miscelánea Fiscal para 2022</w:t>
      </w:r>
      <w:r>
        <w:rPr>
          <w:rFonts w:ascii="Montserrat" w:hAnsi="Montserrat"/>
          <w:i/>
          <w:iCs/>
          <w:sz w:val="18"/>
          <w:szCs w:val="16"/>
          <w:lang w:val="it-CH" w:eastAsia="es-ES"/>
        </w:rPr>
        <w:t>, publicada en el Diari</w:t>
      </w:r>
      <w:r w:rsidR="00A229D1">
        <w:rPr>
          <w:rFonts w:ascii="Montserrat" w:hAnsi="Montserrat"/>
          <w:i/>
          <w:iCs/>
          <w:sz w:val="18"/>
          <w:szCs w:val="16"/>
          <w:lang w:val="it-CH" w:eastAsia="es-ES"/>
        </w:rPr>
        <w:t>o Oficial de la Federación el 27 de diciembre de 2021</w:t>
      </w:r>
      <w:r>
        <w:rPr>
          <w:rFonts w:ascii="Montserrat" w:hAnsi="Montserrat"/>
          <w:i/>
          <w:iCs/>
          <w:sz w:val="18"/>
          <w:szCs w:val="16"/>
          <w:lang w:val="it-CH" w:eastAsia="es-ES"/>
        </w:rPr>
        <w:t>.</w:t>
      </w:r>
    </w:p>
    <w:p w:rsidR="000359BE" w:rsidRDefault="000359BE" w:rsidP="000359BE">
      <w:pPr>
        <w:tabs>
          <w:tab w:val="left" w:pos="7039"/>
        </w:tabs>
        <w:ind w:right="-39"/>
        <w:jc w:val="both"/>
        <w:rPr>
          <w:rFonts w:ascii="Montserrat" w:eastAsia="MS Mincho" w:hAnsi="Montserrat"/>
          <w:i/>
          <w:iCs/>
          <w:sz w:val="18"/>
          <w:szCs w:val="16"/>
          <w:lang w:val="it-CH"/>
        </w:rPr>
      </w:pPr>
    </w:p>
    <w:p w:rsidR="000359BE" w:rsidRDefault="000359BE" w:rsidP="000359BE">
      <w:pPr>
        <w:tabs>
          <w:tab w:val="left" w:pos="7039"/>
        </w:tabs>
        <w:ind w:right="-39"/>
        <w:jc w:val="both"/>
        <w:rPr>
          <w:rFonts w:ascii="Montserrat" w:eastAsia="MS Mincho" w:hAnsi="Montserrat" w:cs="Arial"/>
          <w:b/>
          <w:i/>
          <w:caps/>
          <w:sz w:val="18"/>
          <w:szCs w:val="16"/>
        </w:rPr>
      </w:pPr>
      <w:r>
        <w:rPr>
          <w:rFonts w:ascii="Montserrat" w:eastAsia="MS Mincho" w:hAnsi="Montserrat"/>
          <w:i/>
          <w:iCs/>
          <w:sz w:val="18"/>
          <w:szCs w:val="16"/>
        </w:rPr>
        <w:t>La presente información se encuentra clasificada como reservada en términos de lo dispuesto en los artículos 110 fracción XIII de la Ley Federal de Transparencia y Acceso a la Información Pública, así como en los diversos 69 del Código Fiscal de la Federación y 2, fracción VII de la Ley Federal de los Derechos del Contribuyente.</w:t>
      </w:r>
    </w:p>
    <w:p w:rsidR="000359BE" w:rsidRDefault="000359BE" w:rsidP="000359BE">
      <w:pPr>
        <w:tabs>
          <w:tab w:val="left" w:pos="5529"/>
          <w:tab w:val="left" w:pos="8640"/>
        </w:tabs>
        <w:ind w:left="567" w:right="-1" w:hanging="567"/>
        <w:jc w:val="both"/>
        <w:outlineLvl w:val="0"/>
        <w:rPr>
          <w:rFonts w:ascii="Montserrat" w:eastAsia="MS Mincho" w:hAnsi="Montserrat" w:cs="Times New Roman"/>
          <w:sz w:val="2"/>
          <w:szCs w:val="18"/>
          <w:lang w:eastAsia="es-ES"/>
        </w:rPr>
      </w:pPr>
    </w:p>
    <w:p w:rsidR="000359BE" w:rsidRDefault="000359BE" w:rsidP="000359BE">
      <w:pPr>
        <w:tabs>
          <w:tab w:val="left" w:pos="5529"/>
          <w:tab w:val="left" w:pos="8640"/>
        </w:tabs>
        <w:ind w:left="567" w:right="-1" w:hanging="567"/>
        <w:jc w:val="both"/>
        <w:outlineLvl w:val="0"/>
        <w:rPr>
          <w:rFonts w:ascii="Montserrat" w:eastAsia="MS Mincho" w:hAnsi="Montserrat" w:cs="Times New Roman"/>
          <w:sz w:val="6"/>
          <w:szCs w:val="18"/>
          <w:lang w:eastAsia="es-ES"/>
        </w:rPr>
      </w:pPr>
    </w:p>
    <w:p w:rsidR="000359BE" w:rsidRDefault="000359BE" w:rsidP="000359BE">
      <w:pPr>
        <w:rPr>
          <w:rFonts w:ascii="Montserrat" w:hAnsi="Montserrat"/>
          <w:sz w:val="18"/>
          <w:szCs w:val="18"/>
        </w:rPr>
      </w:pPr>
    </w:p>
    <w:p w:rsidR="000359BE" w:rsidRDefault="000359BE" w:rsidP="000359BE">
      <w:pPr>
        <w:tabs>
          <w:tab w:val="left" w:pos="5529"/>
          <w:tab w:val="left" w:pos="8640"/>
        </w:tabs>
        <w:ind w:left="567" w:right="-1" w:hanging="567"/>
        <w:jc w:val="both"/>
        <w:outlineLvl w:val="0"/>
        <w:rPr>
          <w:rFonts w:ascii="Montserrat" w:hAnsi="Montserrat"/>
          <w:sz w:val="18"/>
          <w:szCs w:val="18"/>
          <w:lang w:val="es-MX"/>
        </w:rPr>
      </w:pPr>
      <w:r>
        <w:rPr>
          <w:rFonts w:ascii="Montserrat" w:eastAsia="MS Mincho" w:hAnsi="Montserrat" w:cs="Times New Roman"/>
          <w:sz w:val="18"/>
          <w:szCs w:val="18"/>
          <w:lang w:eastAsia="es-ES"/>
        </w:rPr>
        <w:t>CREO/SVCP</w:t>
      </w:r>
    </w:p>
    <w:p w:rsidR="000359BE" w:rsidRDefault="000359BE" w:rsidP="000359BE">
      <w:pPr>
        <w:rPr>
          <w:rFonts w:ascii="Montserrat" w:hAnsi="Montserrat"/>
          <w:sz w:val="18"/>
          <w:szCs w:val="18"/>
        </w:rPr>
      </w:pPr>
    </w:p>
    <w:p w:rsidR="000359BE" w:rsidRDefault="000359BE" w:rsidP="000359BE">
      <w:pPr>
        <w:rPr>
          <w:rFonts w:ascii="Montserrat" w:hAnsi="Montserrat"/>
          <w:sz w:val="18"/>
          <w:szCs w:val="18"/>
        </w:rPr>
      </w:pPr>
    </w:p>
    <w:p w:rsidR="000359BE" w:rsidRPr="004A5F84" w:rsidRDefault="000359BE" w:rsidP="000359BE"/>
    <w:p w:rsidR="002F48B8" w:rsidRPr="00C8593E" w:rsidRDefault="002F48B8" w:rsidP="002F48B8">
      <w:pPr>
        <w:pStyle w:val="Piedepgina"/>
        <w:ind w:right="-1085"/>
        <w:rPr>
          <w:rFonts w:ascii="Montserrat Regular" w:hAnsi="Montserrat Regular"/>
          <w:sz w:val="18"/>
          <w:szCs w:val="18"/>
          <w:lang w:val="es-MX"/>
        </w:rPr>
      </w:pPr>
    </w:p>
    <w:sectPr w:rsidR="002F48B8" w:rsidRPr="00C8593E" w:rsidSect="00661CA6">
      <w:headerReference w:type="even" r:id="rId8"/>
      <w:headerReference w:type="default" r:id="rId9"/>
      <w:footerReference w:type="even" r:id="rId10"/>
      <w:footerReference w:type="default" r:id="rId11"/>
      <w:headerReference w:type="first" r:id="rId12"/>
      <w:footerReference w:type="first" r:id="rId13"/>
      <w:pgSz w:w="12242" w:h="15842"/>
      <w:pgMar w:top="1418" w:right="1134" w:bottom="1701" w:left="1134" w:header="850" w:footer="952" w:gutter="0"/>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65C" w:rsidRDefault="0036065C" w:rsidP="00FA660E">
      <w:r>
        <w:separator/>
      </w:r>
    </w:p>
  </w:endnote>
  <w:endnote w:type="continuationSeparator" w:id="0">
    <w:p w:rsidR="0036065C" w:rsidRDefault="0036065C"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Draft 10cpi">
    <w:panose1 w:val="00000000000000000000"/>
    <w:charset w:val="00"/>
    <w:family w:val="modern"/>
    <w:notTrueType/>
    <w:pitch w:val="fixed"/>
    <w:sig w:usb0="00000003" w:usb1="00000000" w:usb2="00000000" w:usb3="00000000" w:csb0="00000001" w:csb1="00000000"/>
  </w:font>
  <w:font w:name="Montserrat Bold">
    <w:panose1 w:val="000008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S Mincho">
    <w:altName w:val="Yu Gothic UI"/>
    <w:panose1 w:val="02020609040205080304"/>
    <w:charset w:val="80"/>
    <w:family w:val="modern"/>
    <w:pitch w:val="fixed"/>
    <w:sig w:usb0="E00002FF" w:usb1="6AC7FDFB" w:usb2="00000012" w:usb3="00000000" w:csb0="0002009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719" w:rsidRDefault="00BC7719">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2612311"/>
      <w:docPartObj>
        <w:docPartGallery w:val="Page Numbers (Bottom of Page)"/>
        <w:docPartUnique/>
      </w:docPartObj>
    </w:sdtPr>
    <w:sdtEndPr/>
    <w:sdtContent>
      <w:p w:rsidR="00D20217" w:rsidRPr="00D20217" w:rsidRDefault="00D20217">
        <w:pPr>
          <w:pStyle w:val="Piedepgina"/>
          <w:jc w:val="center"/>
          <w:rPr>
            <w:rFonts w:ascii="Montserrat" w:hAnsi="Montserrat"/>
            <w:sz w:val="18"/>
          </w:rPr>
        </w:pPr>
        <w:r w:rsidRPr="00D20217">
          <w:rPr>
            <w:rFonts w:ascii="Montserrat" w:hAnsi="Montserrat"/>
            <w:sz w:val="18"/>
          </w:rPr>
          <w:fldChar w:fldCharType="begin"/>
        </w:r>
        <w:r w:rsidRPr="00D20217">
          <w:rPr>
            <w:rFonts w:ascii="Montserrat" w:hAnsi="Montserrat"/>
            <w:sz w:val="18"/>
          </w:rPr>
          <w:instrText>PAGE   \* MERGEFORMAT</w:instrText>
        </w:r>
        <w:r w:rsidRPr="00D20217">
          <w:rPr>
            <w:rFonts w:ascii="Montserrat" w:hAnsi="Montserrat"/>
            <w:sz w:val="18"/>
          </w:rPr>
          <w:fldChar w:fldCharType="separate"/>
        </w:r>
        <w:r w:rsidR="00CB27D5" w:rsidRPr="00CB27D5">
          <w:rPr>
            <w:rFonts w:ascii="Montserrat" w:hAnsi="Montserrat"/>
            <w:noProof/>
            <w:sz w:val="18"/>
            <w:lang w:val="es-ES"/>
          </w:rPr>
          <w:t>2</w:t>
        </w:r>
        <w:r w:rsidRPr="00D20217">
          <w:rPr>
            <w:rFonts w:ascii="Montserrat" w:hAnsi="Montserrat"/>
            <w:sz w:val="18"/>
          </w:rPr>
          <w:fldChar w:fldCharType="end"/>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20217" w:rsidTr="00DA0712">
          <w:tc>
            <w:tcPr>
              <w:tcW w:w="10114" w:type="dxa"/>
            </w:tcPr>
            <w:p w:rsidR="00D20217" w:rsidRDefault="00D20217" w:rsidP="00D20217">
              <w:pPr>
                <w:pStyle w:val="Piedepgina"/>
                <w:rPr>
                  <w:rFonts w:ascii="Montserrat SemiBold" w:hAnsi="Montserrat SemiBold"/>
                  <w:color w:val="BC9500"/>
                  <w:sz w:val="14"/>
                  <w:szCs w:val="14"/>
                </w:rPr>
              </w:pPr>
              <w:r w:rsidRPr="00464B6F">
                <w:rPr>
                  <w:rFonts w:ascii="Montserrat SemiBold" w:hAnsi="Montserrat SemiBold"/>
                  <w:color w:val="BC9500"/>
                  <w:sz w:val="14"/>
                  <w:szCs w:val="14"/>
                </w:rPr>
                <w:t xml:space="preserve">Av. Miguel Alemán kilómetro 8.4, número 6345, colonia Riberas de la Purísima, Guadalupe, Nuevo León. </w:t>
              </w:r>
            </w:p>
            <w:p w:rsidR="00D20217" w:rsidRPr="00464B6F" w:rsidRDefault="00D20217" w:rsidP="00D20217">
              <w:pPr>
                <w:pStyle w:val="Piedepgina"/>
                <w:rPr>
                  <w:rFonts w:ascii="Montserrat SemiBold" w:hAnsi="Montserrat SemiBold"/>
                  <w:color w:val="BC9500"/>
                  <w:sz w:val="14"/>
                  <w:szCs w:val="14"/>
                </w:rPr>
              </w:pPr>
              <w:r w:rsidRPr="00464B6F">
                <w:rPr>
                  <w:rFonts w:ascii="Montserrat SemiBold" w:hAnsi="Montserrat SemiBold"/>
                  <w:color w:val="BC9500"/>
                  <w:sz w:val="14"/>
                  <w:szCs w:val="14"/>
                </w:rPr>
                <w:t>C.P. 67139.sat.gob.mx / Marca</w:t>
              </w:r>
              <w:r>
                <w:rPr>
                  <w:rFonts w:ascii="Montserrat SemiBold" w:hAnsi="Montserrat SemiBold"/>
                  <w:color w:val="BC9500"/>
                  <w:sz w:val="14"/>
                  <w:szCs w:val="14"/>
                </w:rPr>
                <w:t xml:space="preserve"> </w:t>
              </w:r>
              <w:r w:rsidRPr="00464B6F">
                <w:rPr>
                  <w:rFonts w:ascii="Montserrat SemiBold" w:hAnsi="Montserrat SemiBold"/>
                  <w:color w:val="BC9500"/>
                  <w:sz w:val="14"/>
                  <w:szCs w:val="14"/>
                </w:rPr>
                <w:t>SAT 01 (81) 44 78 43</w:t>
              </w:r>
            </w:p>
            <w:p w:rsidR="00D20217" w:rsidRDefault="00D20217" w:rsidP="00D20217">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8992" behindDoc="0" locked="0" layoutInCell="1" allowOverlap="1" wp14:anchorId="0499EC30" wp14:editId="20069082">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cx1="http://schemas.microsoft.com/office/drawing/2015/9/8/chartex"/>
                              </a:ext>
                            </a:extLst>
                          </pic:spPr>
                        </pic:pic>
                      </a:graphicData>
                    </a:graphic>
                    <wp14:sizeRelH relativeFrom="page">
                      <wp14:pctWidth>0</wp14:pctWidth>
                    </wp14:sizeRelH>
                    <wp14:sizeRelV relativeFrom="page">
                      <wp14:pctHeight>0</wp14:pctHeight>
                    </wp14:sizeRelV>
                  </wp:anchor>
                </w:drawing>
              </w:r>
            </w:p>
          </w:tc>
        </w:tr>
        <w:tr w:rsidR="00D20217" w:rsidTr="00DA0712">
          <w:tc>
            <w:tcPr>
              <w:tcW w:w="10114" w:type="dxa"/>
            </w:tcPr>
            <w:p w:rsidR="00D20217" w:rsidRDefault="00D20217" w:rsidP="00D20217">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752" behindDoc="1" locked="0" layoutInCell="1" allowOverlap="1" wp14:anchorId="36E27F01" wp14:editId="2A2F108C">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cx1="http://schemas.microsoft.com/office/drawing/2015/9/8/chartex"/>
                              </a:ext>
                            </a:extLst>
                          </pic:spPr>
                        </pic:pic>
                      </a:graphicData>
                    </a:graphic>
                    <wp14:sizeRelH relativeFrom="page">
                      <wp14:pctWidth>0</wp14:pctWidth>
                    </wp14:sizeRelH>
                    <wp14:sizeRelV relativeFrom="page">
                      <wp14:pctHeight>0</wp14:pctHeight>
                    </wp14:sizeRelV>
                  </wp:anchor>
                </w:drawing>
              </w:r>
            </w:p>
          </w:tc>
        </w:tr>
      </w:tbl>
      <w:p w:rsidR="00C64BBD" w:rsidRPr="00D20217" w:rsidRDefault="00CB27D5" w:rsidP="00D20217">
        <w:pPr>
          <w:pStyle w:val="Piedepgina"/>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719" w:rsidRDefault="00BC771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65C" w:rsidRDefault="0036065C" w:rsidP="00FA660E">
      <w:r>
        <w:separator/>
      </w:r>
    </w:p>
  </w:footnote>
  <w:footnote w:type="continuationSeparator" w:id="0">
    <w:p w:rsidR="0036065C" w:rsidRDefault="0036065C" w:rsidP="00FA66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719" w:rsidRDefault="00BC7719">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4"/>
      <w:gridCol w:w="2926"/>
    </w:tblGrid>
    <w:tr w:rsidR="00C64BBD" w:rsidTr="00576A91">
      <w:trPr>
        <w:jc w:val="center"/>
      </w:trPr>
      <w:tc>
        <w:tcPr>
          <w:tcW w:w="7564" w:type="dxa"/>
        </w:tcPr>
        <w:p w:rsidR="00C64BBD" w:rsidRDefault="00487859" w:rsidP="00FA660E">
          <w:pPr>
            <w:pStyle w:val="Encabezado"/>
          </w:pPr>
          <w:r>
            <w:rPr>
              <w:noProof/>
              <w:lang w:val="es-MX" w:eastAsia="es-MX"/>
            </w:rPr>
            <w:drawing>
              <wp:inline distT="0" distB="0" distL="0" distR="0" wp14:anchorId="6B283B32" wp14:editId="0173E401">
                <wp:extent cx="4666448" cy="51324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p>
      </w:tc>
      <w:tc>
        <w:tcPr>
          <w:tcW w:w="2926" w:type="dxa"/>
        </w:tcPr>
        <w:p w:rsidR="00897833" w:rsidRDefault="00897833" w:rsidP="00897833">
          <w:pPr>
            <w:pStyle w:val="Encabezado"/>
            <w:ind w:left="-180"/>
            <w:jc w:val="right"/>
            <w:rPr>
              <w:rFonts w:ascii="Montserrat ExtraBold" w:hAnsi="Montserrat ExtraBold"/>
              <w:sz w:val="16"/>
              <w:szCs w:val="16"/>
            </w:rPr>
          </w:pPr>
          <w:r>
            <w:rPr>
              <w:rFonts w:ascii="Montserrat ExtraBold" w:hAnsi="Montserrat ExtraBold"/>
              <w:sz w:val="16"/>
              <w:szCs w:val="16"/>
            </w:rPr>
            <w:t>Administración General Jurídica</w:t>
          </w:r>
        </w:p>
        <w:p w:rsidR="00897833" w:rsidRDefault="00897833" w:rsidP="00897833">
          <w:pPr>
            <w:pStyle w:val="Encabezado"/>
            <w:ind w:left="-951" w:firstLine="951"/>
            <w:jc w:val="right"/>
          </w:pPr>
          <w:r>
            <w:rPr>
              <w:rFonts w:ascii="Montserrat Regular" w:hAnsi="Montserrat Regular"/>
              <w:sz w:val="14"/>
              <w:szCs w:val="14"/>
            </w:rPr>
            <w:t>Administración Desconce</w:t>
          </w:r>
          <w:r w:rsidR="00A229D1">
            <w:rPr>
              <w:rFonts w:ascii="Montserrat Regular" w:hAnsi="Montserrat Regular"/>
              <w:sz w:val="14"/>
              <w:szCs w:val="14"/>
            </w:rPr>
            <w:t>ntrada Jurídica de Nuevo León “3</w:t>
          </w:r>
          <w:r>
            <w:rPr>
              <w:rFonts w:ascii="Montserrat Regular" w:hAnsi="Montserrat Regular"/>
              <w:sz w:val="14"/>
              <w:szCs w:val="14"/>
            </w:rPr>
            <w:t>”</w:t>
          </w:r>
        </w:p>
        <w:p w:rsidR="00C64BBD" w:rsidRDefault="00C64BBD" w:rsidP="00FA660E">
          <w:pPr>
            <w:pStyle w:val="Encabezado"/>
          </w:pPr>
        </w:p>
      </w:tc>
    </w:tr>
  </w:tbl>
  <w:p w:rsidR="006744C9" w:rsidRDefault="006744C9" w:rsidP="000359BE">
    <w:pPr>
      <w:rPr>
        <w:rFonts w:ascii="Montserrat" w:hAnsi="Montserrat"/>
        <w:b/>
        <w:sz w:val="18"/>
        <w:szCs w:val="18"/>
        <w:lang w:val="es-MX"/>
      </w:rPr>
    </w:pPr>
    <w:r>
      <w:rPr>
        <w:rFonts w:ascii="Montserrat" w:hAnsi="Montserrat"/>
        <w:b/>
        <w:sz w:val="18"/>
        <w:szCs w:val="18"/>
      </w:rPr>
      <w:t xml:space="preserve">600-43-2022-05-845 </w:t>
    </w:r>
  </w:p>
  <w:p w:rsidR="000359BE" w:rsidRPr="000359BE" w:rsidRDefault="00A229D1" w:rsidP="000359BE">
    <w:pPr>
      <w:rPr>
        <w:rFonts w:ascii="Montserrat" w:eastAsia="Times New Roman" w:hAnsi="Montserrat" w:cs="Calibri"/>
        <w:b/>
        <w:bCs/>
        <w:color w:val="000000"/>
        <w:sz w:val="18"/>
        <w:szCs w:val="18"/>
        <w:lang w:val="es-MX" w:eastAsia="es-MX"/>
      </w:rPr>
    </w:pPr>
    <w:r>
      <w:rPr>
        <w:rFonts w:ascii="Montserrat" w:hAnsi="Montserrat"/>
        <w:sz w:val="18"/>
        <w:szCs w:val="22"/>
      </w:rPr>
      <w:t>Exp. 12C-7-2022-01-NUEVO LEÓN 3</w:t>
    </w:r>
    <w:r w:rsidR="000359BE" w:rsidRPr="000359BE">
      <w:rPr>
        <w:rFonts w:ascii="Montserrat" w:hAnsi="Montserrat"/>
        <w:sz w:val="18"/>
        <w:szCs w:val="22"/>
      </w:rPr>
      <w:t>-0</w:t>
    </w:r>
    <w:r>
      <w:rPr>
        <w:rFonts w:ascii="Montserrat" w:hAnsi="Montserrat"/>
        <w:sz w:val="18"/>
        <w:szCs w:val="22"/>
      </w:rPr>
      <w:t>4</w:t>
    </w:r>
    <w:r w:rsidR="000359BE" w:rsidRPr="000359BE">
      <w:rPr>
        <w:rFonts w:ascii="Montserrat" w:hAnsi="Montserrat"/>
        <w:sz w:val="18"/>
        <w:szCs w:val="22"/>
      </w:rPr>
      <w:t xml:space="preserve"> PORTAL DE TRANSPARENCIA</w:t>
    </w:r>
  </w:p>
  <w:p w:rsidR="000359BE" w:rsidRPr="009E1C0E" w:rsidRDefault="006744C9" w:rsidP="006744C9">
    <w:pPr>
      <w:tabs>
        <w:tab w:val="center" w:pos="4419"/>
        <w:tab w:val="right" w:pos="8838"/>
      </w:tabs>
      <w:rPr>
        <w:rFonts w:ascii="Montserrat" w:hAnsi="Montserrat"/>
        <w:sz w:val="18"/>
        <w:szCs w:val="22"/>
      </w:rPr>
    </w:pPr>
    <w:r>
      <w:rPr>
        <w:rFonts w:ascii="Montserrat" w:hAnsi="Montserrat"/>
        <w:sz w:val="18"/>
        <w:szCs w:val="22"/>
      </w:rPr>
      <w:t>Folio SIFEN:</w:t>
    </w:r>
    <w:r w:rsidR="00602455">
      <w:rPr>
        <w:rFonts w:ascii="Montserrat" w:hAnsi="Montserrat"/>
        <w:sz w:val="18"/>
        <w:szCs w:val="22"/>
      </w:rPr>
      <w:t xml:space="preserve">4305537 </w:t>
    </w:r>
    <w:r>
      <w:rPr>
        <w:rFonts w:ascii="Montserrat" w:hAnsi="Montserrat"/>
        <w:sz w:val="18"/>
        <w:szCs w:val="22"/>
      </w:rPr>
      <w:t xml:space="preserve"> </w:t>
    </w:r>
  </w:p>
  <w:p w:rsidR="000359BE" w:rsidRPr="009E1C0E" w:rsidRDefault="000359BE" w:rsidP="000359BE">
    <w:pPr>
      <w:rPr>
        <w:rFonts w:ascii="Montserrat" w:hAnsi="Montserrat" w:cs="Arial"/>
        <w:sz w:val="18"/>
        <w:szCs w:val="18"/>
        <w:lang w:val="es-MX"/>
      </w:rPr>
    </w:pPr>
    <w:r w:rsidRPr="009E1C0E">
      <w:rPr>
        <w:rFonts w:ascii="Montserrat" w:hAnsi="Montserrat"/>
        <w:sz w:val="18"/>
        <w:szCs w:val="18"/>
        <w:lang w:val="en-US"/>
      </w:rPr>
      <w:t xml:space="preserve">R.F.C. </w:t>
    </w:r>
    <w:r w:rsidR="006744C9">
      <w:rPr>
        <w:rFonts w:ascii="Montserrat" w:hAnsi="Montserrat"/>
        <w:sz w:val="18"/>
        <w:szCs w:val="18"/>
        <w:lang w:val="es-MX"/>
      </w:rPr>
      <w:t xml:space="preserve">SAT970701NN3 </w:t>
    </w:r>
  </w:p>
  <w:p w:rsidR="00C64BBD" w:rsidRPr="00FA660E" w:rsidRDefault="00C64BBD" w:rsidP="00576A91">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719" w:rsidRDefault="00BC7719">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start w:val="1"/>
      <w:numFmt w:val="bullet"/>
      <w:lvlText w:val=""/>
      <w:lvlJc w:val="left"/>
      <w:pPr>
        <w:ind w:left="2160" w:hanging="360"/>
      </w:pPr>
      <w:rPr>
        <w:rFonts w:ascii="Wingdings" w:hAnsi="Wingdings" w:hint="default"/>
      </w:rPr>
    </w:lvl>
    <w:lvl w:ilvl="3" w:tplc="580A0001">
      <w:start w:val="1"/>
      <w:numFmt w:val="bullet"/>
      <w:lvlText w:val=""/>
      <w:lvlJc w:val="left"/>
      <w:pPr>
        <w:ind w:left="2880" w:hanging="360"/>
      </w:pPr>
      <w:rPr>
        <w:rFonts w:ascii="Symbol" w:hAnsi="Symbol" w:hint="default"/>
      </w:rPr>
    </w:lvl>
    <w:lvl w:ilvl="4" w:tplc="580A0003">
      <w:start w:val="1"/>
      <w:numFmt w:val="bullet"/>
      <w:lvlText w:val="o"/>
      <w:lvlJc w:val="left"/>
      <w:pPr>
        <w:ind w:left="3600" w:hanging="360"/>
      </w:pPr>
      <w:rPr>
        <w:rFonts w:ascii="Courier New" w:hAnsi="Courier New" w:cs="Courier New" w:hint="default"/>
      </w:rPr>
    </w:lvl>
    <w:lvl w:ilvl="5" w:tplc="580A0005">
      <w:start w:val="1"/>
      <w:numFmt w:val="bullet"/>
      <w:lvlText w:val=""/>
      <w:lvlJc w:val="left"/>
      <w:pPr>
        <w:ind w:left="4320" w:hanging="360"/>
      </w:pPr>
      <w:rPr>
        <w:rFonts w:ascii="Wingdings" w:hAnsi="Wingdings" w:hint="default"/>
      </w:rPr>
    </w:lvl>
    <w:lvl w:ilvl="6" w:tplc="580A0001">
      <w:start w:val="1"/>
      <w:numFmt w:val="bullet"/>
      <w:lvlText w:val=""/>
      <w:lvlJc w:val="left"/>
      <w:pPr>
        <w:ind w:left="5040" w:hanging="360"/>
      </w:pPr>
      <w:rPr>
        <w:rFonts w:ascii="Symbol" w:hAnsi="Symbol" w:hint="default"/>
      </w:rPr>
    </w:lvl>
    <w:lvl w:ilvl="7" w:tplc="580A0003">
      <w:start w:val="1"/>
      <w:numFmt w:val="bullet"/>
      <w:lvlText w:val="o"/>
      <w:lvlJc w:val="left"/>
      <w:pPr>
        <w:ind w:left="5760" w:hanging="360"/>
      </w:pPr>
      <w:rPr>
        <w:rFonts w:ascii="Courier New" w:hAnsi="Courier New" w:cs="Courier New" w:hint="default"/>
      </w:rPr>
    </w:lvl>
    <w:lvl w:ilvl="8" w:tplc="580A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cumentProtection w:edit="readOnly" w:enforcement="1" w:cryptProviderType="rsaAES" w:cryptAlgorithmClass="hash" w:cryptAlgorithmType="typeAny" w:cryptAlgorithmSid="14" w:cryptSpinCount="100000" w:hash="SsVKd55Fsz0tr5L+cB7hM3voZc26D58uxk+0DsK4DjDi3jL63Xyj3fdEp/k5vYyqwEc/GIp2/fbNhPzcCh8emA==" w:salt="g6l8rL88L7IkxyQMPD5wMQ=="/>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 Desconcentrado Jurídico de la Administración Desconcentrada Jurídica de Nuevo León &quot;3&quot;"/>
    <w:docVar w:name="etiquetaFirmaDigital" w:val="Firma Electrónica:_x000a_iQH/i3EXrYRvZ7AmAfZgXtAz5nIVxuXySCyrOGGo5YLQQbjPMdOmFlZdeyZ43P2d5nhwC7ezo/cfdE79EwFJw/5o+u91OLBYSstsKOkku7/ogXLYHaIamtAPaOUug2pUKq4QrDfaadCWym+o6fpnul50WK6lIziBFzrRsU2Yg4ZcVIGK/Juiw7XpA6Y/LbvUtUEbN1xR5zj4lq10u8B3NQhft2Ox9m5NPBNVWc+3j4cxWBPlHD8t3qQU9fhBFBsP0mk8P0XN3Kwlg2Tjb5ySaQglLpPk358vPIUZbcid8t+DxRY/eUDOLXGsNjQ4112QxAfJcKZFdYDhWfLJeu5kAg=="/>
    <w:docVar w:name="etiquetaFolioUnico" w:val="4305537"/>
    <w:docVar w:name="etiquetaNombreFuncionario" w:val="Carlos Rodrigo Escamilla Ortiz"/>
    <w:docVar w:name="etiquetaSelloDigital" w:val="Cadena original: _x000a_||SAT970701NN3|Comité de Transparencia del Servicio de Administración Tributaria        |600-43-2022-05-845|28 de junio de 2022|6/28/2022 5:31:59 PM|00001088888800000031||_x000a__x000a_Sello digital: _x000a_czrdyJhoQnn/jd7YKdgw3/xpLr13EwDSAzha7Ez6F5qgVb4g5WqtYgepmO6/Q7AhEhZzJ8cOVoMmAR42WVKPa7OByr2b0SZMJI2C6Wiudc24b0NOxXCHIHmyC9Y9Bv6ZLE1bGdGqXvnHnfHUsLIdnLarsayt8+ypBhvBwgfSoWQ="/>
    <w:docVar w:name="fechaO" w:val="28 de junio de 2022"/>
    <w:docVar w:name="formatoFecha" w:val="dd 'de' MMMM 'de' yyyy"/>
    <w:docVar w:name="horarioVerano" w:val="1df8e2635af1f92559c76af1913d3865|0c021e403be8c8bcf1cf2ddce48431a6"/>
    <w:docVar w:name="leyenda" w:val=". "/>
    <w:docVar w:name="nombre" w:val="Comité de Transparencia del Servicio de Administración Tributaria        "/>
    <w:docVar w:name="nombreArchivoCreado" w:val="C:\Users\CAPS944T\Desktop\845-2022 Exp. 12C-7-2022-01-NUEVO LEÓN 3-04 PORTAL DE TRANSPARENCIA.docx"/>
    <w:docVar w:name="oficio" w:val="600-43-2022-05-845"/>
    <w:docVar w:name="QR" w:val="QR"/>
    <w:docVar w:name="rfc" w:val="SAT970701NN3"/>
  </w:docVars>
  <w:rsids>
    <w:rsidRoot w:val="00FA660E"/>
    <w:rsid w:val="000359BE"/>
    <w:rsid w:val="00036507"/>
    <w:rsid w:val="00054B34"/>
    <w:rsid w:val="00060B79"/>
    <w:rsid w:val="000A2EA0"/>
    <w:rsid w:val="000A7AFF"/>
    <w:rsid w:val="000F77CE"/>
    <w:rsid w:val="00147797"/>
    <w:rsid w:val="001D6AB9"/>
    <w:rsid w:val="002054F2"/>
    <w:rsid w:val="0023246E"/>
    <w:rsid w:val="00247A08"/>
    <w:rsid w:val="00260577"/>
    <w:rsid w:val="002A73A1"/>
    <w:rsid w:val="002D7153"/>
    <w:rsid w:val="002F48B8"/>
    <w:rsid w:val="002F7DD8"/>
    <w:rsid w:val="003576DA"/>
    <w:rsid w:val="0036065C"/>
    <w:rsid w:val="0036133B"/>
    <w:rsid w:val="0036343F"/>
    <w:rsid w:val="00365C3B"/>
    <w:rsid w:val="0039508E"/>
    <w:rsid w:val="003B7607"/>
    <w:rsid w:val="00453032"/>
    <w:rsid w:val="00487859"/>
    <w:rsid w:val="004D132A"/>
    <w:rsid w:val="004F55D4"/>
    <w:rsid w:val="00505465"/>
    <w:rsid w:val="00536A89"/>
    <w:rsid w:val="00542B0F"/>
    <w:rsid w:val="00557CD1"/>
    <w:rsid w:val="00560C8B"/>
    <w:rsid w:val="00576A91"/>
    <w:rsid w:val="00582145"/>
    <w:rsid w:val="005925B0"/>
    <w:rsid w:val="005F6702"/>
    <w:rsid w:val="0060038F"/>
    <w:rsid w:val="00602455"/>
    <w:rsid w:val="00614793"/>
    <w:rsid w:val="00627C3C"/>
    <w:rsid w:val="006610B2"/>
    <w:rsid w:val="00661CA6"/>
    <w:rsid w:val="00664A4A"/>
    <w:rsid w:val="006744C9"/>
    <w:rsid w:val="00674FE6"/>
    <w:rsid w:val="006A19DF"/>
    <w:rsid w:val="007267A7"/>
    <w:rsid w:val="00731634"/>
    <w:rsid w:val="007338A4"/>
    <w:rsid w:val="00734CD7"/>
    <w:rsid w:val="00750632"/>
    <w:rsid w:val="007661AC"/>
    <w:rsid w:val="007A6B28"/>
    <w:rsid w:val="007B0452"/>
    <w:rsid w:val="00844DBD"/>
    <w:rsid w:val="00853470"/>
    <w:rsid w:val="0086073D"/>
    <w:rsid w:val="00885202"/>
    <w:rsid w:val="00897833"/>
    <w:rsid w:val="008D7A35"/>
    <w:rsid w:val="0090230A"/>
    <w:rsid w:val="00956714"/>
    <w:rsid w:val="00971E98"/>
    <w:rsid w:val="00996542"/>
    <w:rsid w:val="009B1564"/>
    <w:rsid w:val="009B1DD2"/>
    <w:rsid w:val="00A229D1"/>
    <w:rsid w:val="00A31C25"/>
    <w:rsid w:val="00A34F00"/>
    <w:rsid w:val="00AB7D69"/>
    <w:rsid w:val="00B04EA0"/>
    <w:rsid w:val="00B16FEB"/>
    <w:rsid w:val="00B60063"/>
    <w:rsid w:val="00BC7719"/>
    <w:rsid w:val="00BF59BA"/>
    <w:rsid w:val="00C35CCB"/>
    <w:rsid w:val="00C64BBD"/>
    <w:rsid w:val="00C74D6D"/>
    <w:rsid w:val="00C8593E"/>
    <w:rsid w:val="00CB27D5"/>
    <w:rsid w:val="00D20217"/>
    <w:rsid w:val="00D27765"/>
    <w:rsid w:val="00D762B3"/>
    <w:rsid w:val="00DF4E53"/>
    <w:rsid w:val="00E60992"/>
    <w:rsid w:val="00E64926"/>
    <w:rsid w:val="00E71D35"/>
    <w:rsid w:val="00E81318"/>
    <w:rsid w:val="00EA24DB"/>
    <w:rsid w:val="00EA2CAA"/>
    <w:rsid w:val="00EA33D5"/>
    <w:rsid w:val="00EB25C7"/>
    <w:rsid w:val="00ED357E"/>
    <w:rsid w:val="00ED5C40"/>
    <w:rsid w:val="00EE338D"/>
    <w:rsid w:val="00EE4E0F"/>
    <w:rsid w:val="00F16BFA"/>
    <w:rsid w:val="00F5339B"/>
    <w:rsid w:val="00F75C13"/>
    <w:rsid w:val="00FA660E"/>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efaultImageDpi w14:val="330"/>
  <w15:docId w15:val="{BF20AE26-1752-4462-BFFE-ED3DA3BA7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Car,Car Car Car Car,Car Car,encabezado Car Car Car Car,encabezado Car Car,encabezado Car Car Car Car Car,Car Car Car,ManualMASECA, Car,Plain Text,Encabezado1,Header Char, Car Car Car Car, Car Car Car"/>
    <w:basedOn w:val="Normal"/>
    <w:link w:val="EncabezadoCar"/>
    <w:unhideWhenUsed/>
    <w:qFormat/>
    <w:rsid w:val="00FA660E"/>
    <w:pPr>
      <w:tabs>
        <w:tab w:val="center" w:pos="4419"/>
        <w:tab w:val="right" w:pos="8838"/>
      </w:tabs>
    </w:pPr>
  </w:style>
  <w:style w:type="character" w:customStyle="1" w:styleId="EncabezadoCar">
    <w:name w:val="Encabezado Car"/>
    <w:aliases w:val="encabezado Car,Car Car1,Car Car Car Car Car,Car Car Car1,encabezado Car Car Car Car Car1,encabezado Car Car Car,encabezado Car Car Car Car Car Car,Car Car Car Car1,ManualMASECA Car, Car Car,Plain Text Car,Encabezado1 Car,Header Char Car"/>
    <w:basedOn w:val="Fuentedeprrafopredeter"/>
    <w:link w:val="Encabezado"/>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paragraph" w:styleId="Sangra3detindependiente">
    <w:name w:val="Body Text Indent 3"/>
    <w:basedOn w:val="Normal"/>
    <w:link w:val="Sangra3detindependienteCar"/>
    <w:uiPriority w:val="99"/>
    <w:semiHidden/>
    <w:unhideWhenUsed/>
    <w:rsid w:val="00576A91"/>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576A91"/>
    <w:rPr>
      <w:sz w:val="16"/>
      <w:szCs w:val="16"/>
    </w:rPr>
  </w:style>
  <w:style w:type="paragraph" w:customStyle="1" w:styleId="wordsection1">
    <w:name w:val="wordsection1"/>
    <w:basedOn w:val="Normal"/>
    <w:uiPriority w:val="99"/>
    <w:rsid w:val="000359BE"/>
    <w:rPr>
      <w:rFonts w:ascii="Times New Roman" w:eastAsia="Calibri" w:hAnsi="Times New Roman" w:cs="Times New Roman"/>
      <w:lang w:val="es-419" w:eastAsia="es-419"/>
    </w:rPr>
  </w:style>
  <w:style w:type="paragraph" w:styleId="Subttulo">
    <w:name w:val="Subtitle"/>
    <w:basedOn w:val="Normal"/>
    <w:link w:val="SubttuloCar"/>
    <w:qFormat/>
    <w:rsid w:val="000359BE"/>
    <w:pPr>
      <w:jc w:val="right"/>
      <w:outlineLvl w:val="0"/>
    </w:pPr>
    <w:rPr>
      <w:rFonts w:ascii="Arial" w:eastAsia="Times" w:hAnsi="Arial" w:cs="Times New Roman"/>
      <w:sz w:val="28"/>
      <w:szCs w:val="20"/>
      <w:lang w:eastAsia="es-ES"/>
    </w:rPr>
  </w:style>
  <w:style w:type="character" w:customStyle="1" w:styleId="SubttuloCar">
    <w:name w:val="Subtítulo Car"/>
    <w:basedOn w:val="Fuentedeprrafopredeter"/>
    <w:link w:val="Subttulo"/>
    <w:rsid w:val="000359BE"/>
    <w:rPr>
      <w:rFonts w:ascii="Arial" w:eastAsia="Times" w:hAnsi="Arial" w:cs="Times New Roman"/>
      <w:sz w:val="28"/>
      <w:szCs w:val="20"/>
      <w:lang w:eastAsia="es-ES"/>
    </w:rPr>
  </w:style>
  <w:style w:type="character" w:customStyle="1" w:styleId="AtentamenteCar">
    <w:name w:val="Atentamente Car"/>
    <w:basedOn w:val="Fuentedeprrafopredeter"/>
    <w:link w:val="Atentamente"/>
    <w:locked/>
    <w:rsid w:val="000359BE"/>
    <w:rPr>
      <w:rFonts w:ascii="Draft 10cpi" w:eastAsia="Times New Roman" w:hAnsi="Draft 10cpi" w:cs="Times New Roman"/>
      <w:szCs w:val="20"/>
      <w:lang w:eastAsia="es-ES"/>
    </w:rPr>
  </w:style>
  <w:style w:type="paragraph" w:customStyle="1" w:styleId="Atentamente">
    <w:name w:val="Atentamente"/>
    <w:basedOn w:val="Encabezado"/>
    <w:link w:val="AtentamenteCar"/>
    <w:qFormat/>
    <w:rsid w:val="000359BE"/>
    <w:pPr>
      <w:tabs>
        <w:tab w:val="clear" w:pos="4419"/>
        <w:tab w:val="clear" w:pos="8838"/>
        <w:tab w:val="center" w:pos="4252"/>
        <w:tab w:val="right" w:pos="8504"/>
      </w:tabs>
      <w:ind w:left="5040"/>
      <w:jc w:val="center"/>
    </w:pPr>
    <w:rPr>
      <w:rFonts w:ascii="Draft 10cpi" w:eastAsia="Times New Roman" w:hAnsi="Draft 10cpi" w:cs="Times New Roman"/>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71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810</Words>
  <Characters>4459</Characters>
  <Application>Microsoft Office Word</Application>
  <DocSecurity>8</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Carlos Rodrigo Escamilla Ortiz</cp:lastModifiedBy>
  <cp:revision>10</cp:revision>
  <cp:lastPrinted>2022-06-28T22:31:00Z</cp:lastPrinted>
  <dcterms:created xsi:type="dcterms:W3CDTF">2022-06-28T22:30:00Z</dcterms:created>
  <dcterms:modified xsi:type="dcterms:W3CDTF">2022-06-28T22:32:00Z</dcterms:modified>
</cp:coreProperties>
</file>